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Calibri" w:hAnsi="Calibri"/>
          <w:b/>
          <w:bCs/>
          <w:sz w:val="22"/>
          <w:szCs w:val="22"/>
          <w:highlight w:val="none"/>
          <w:shd w:fill="FFFFFF" w:val="clear"/>
        </w:rPr>
      </w:pPr>
      <w:r>
        <w:rPr>
          <w:rFonts w:ascii="Calibri" w:hAnsi="Calibri"/>
          <w:b/>
          <w:bCs/>
          <w:sz w:val="22"/>
          <w:szCs w:val="22"/>
          <w:shd w:fill="FFFFFF" w:val="clear"/>
        </w:rPr>
      </w:r>
    </w:p>
    <w:p>
      <w:pPr>
        <w:pStyle w:val="Normal"/>
        <w:spacing w:lineRule="auto" w:line="276"/>
        <w:jc w:val="center"/>
        <w:rPr>
          <w:highlight w:val="none"/>
          <w:shd w:fill="FFFFFF" w:val="clear"/>
        </w:rPr>
      </w:pPr>
      <w:r>
        <w:rPr>
          <w:rFonts w:ascii="Calibri" w:hAnsi="Calibri"/>
          <w:b/>
          <w:bCs/>
          <w:sz w:val="22"/>
          <w:szCs w:val="22"/>
          <w:shd w:fill="FFFFFF" w:val="clear"/>
        </w:rPr>
        <w:t xml:space="preserve">ANEXO II </w:t>
      </w:r>
    </w:p>
    <w:p>
      <w:pPr>
        <w:pStyle w:val="Normal"/>
        <w:spacing w:lineRule="auto" w:line="276"/>
        <w:jc w:val="center"/>
        <w:rPr>
          <w:highlight w:val="none"/>
          <w:shd w:fill="FFFFFF" w:val="clear"/>
        </w:rPr>
      </w:pPr>
      <w:r>
        <w:rPr>
          <w:rFonts w:ascii="Calibri" w:hAnsi="Calibri"/>
          <w:b/>
          <w:bCs/>
          <w:sz w:val="22"/>
          <w:szCs w:val="22"/>
          <w:shd w:fill="FFFFFF" w:val="clear"/>
        </w:rPr>
        <w:t>PLANO DE VIAGEM</w:t>
      </w:r>
    </w:p>
    <w:p>
      <w:pPr>
        <w:pStyle w:val="Normal"/>
        <w:spacing w:lineRule="auto" w:line="276" w:before="0" w:after="120"/>
        <w:jc w:val="center"/>
        <w:rPr>
          <w:rFonts w:ascii="Calibri" w:hAnsi="Calibri"/>
          <w:b w:val="false"/>
          <w:bCs w:val="false"/>
          <w:sz w:val="24"/>
          <w:szCs w:val="24"/>
          <w:highlight w:val="none"/>
          <w:shd w:fill="FFFFFF" w:val="clear"/>
        </w:rPr>
      </w:pPr>
      <w:r>
        <w:rPr>
          <w:rFonts w:ascii="Calibri" w:hAnsi="Calibri"/>
          <w:b w:val="false"/>
          <w:bCs w:val="false"/>
          <w:sz w:val="24"/>
          <w:szCs w:val="24"/>
          <w:shd w:fill="FFFFFF" w:val="clear"/>
        </w:rPr>
      </w:r>
    </w:p>
    <w:tbl>
      <w:tblPr>
        <w:tblW w:w="14292" w:type="dxa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83"/>
        <w:gridCol w:w="2094"/>
        <w:gridCol w:w="1601"/>
        <w:gridCol w:w="1979"/>
        <w:gridCol w:w="2663"/>
        <w:gridCol w:w="2152"/>
        <w:gridCol w:w="2219"/>
      </w:tblGrid>
      <w:tr>
        <w:trPr>
          <w:trHeight w:val="340" w:hRule="atLeast"/>
        </w:trPr>
        <w:tc>
          <w:tcPr>
            <w:tcW w:w="142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Contedodatabela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shd w:fill="999999" w:val="clear"/>
              </w:rPr>
              <w:t>IDENTIFICAÇÃO DO PLANO DE VIAGEM:</w:t>
            </w:r>
          </w:p>
        </w:tc>
      </w:tr>
      <w:tr>
        <w:trPr/>
        <w:tc>
          <w:tcPr>
            <w:tcW w:w="14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Nome do artista/grupo:</w:t>
            </w:r>
          </w:p>
        </w:tc>
      </w:tr>
      <w:tr>
        <w:trPr>
          <w:trHeight w:val="467" w:hRule="atLeast"/>
        </w:trPr>
        <w:tc>
          <w:tcPr>
            <w:tcW w:w="725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shd w:fill="FFFFFF" w:val="clear"/>
              </w:rPr>
              <w:t>Modalidade:</w:t>
            </w:r>
          </w:p>
        </w:tc>
        <w:tc>
          <w:tcPr>
            <w:tcW w:w="70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/>
                <w:bCs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shd w:fill="FFFFFF" w:val="clear"/>
              </w:rPr>
              <w:t>Telefone:</w:t>
            </w:r>
          </w:p>
        </w:tc>
      </w:tr>
      <w:tr>
        <w:trPr>
          <w:trHeight w:val="612" w:hRule="atLeast"/>
        </w:trPr>
        <w:tc>
          <w:tcPr>
            <w:tcW w:w="14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spacing w:before="140" w:after="120"/>
              <w:jc w:val="left"/>
              <w:rPr>
                <w:rFonts w:ascii="Calibri" w:hAnsi="Calibri"/>
                <w:sz w:val="22"/>
                <w:szCs w:val="22"/>
                <w:shd w:fill="FFFFFF" w:val="clear"/>
              </w:rPr>
            </w:pPr>
            <w:r>
              <w:rPr>
                <w:rStyle w:val="Strong"/>
                <w:rFonts w:eastAsia="Times New Roman" w:cs="Times New Roman" w:ascii="Calibri" w:hAnsi="Calibri"/>
                <w:b/>
                <w:bCs/>
                <w:sz w:val="22"/>
                <w:szCs w:val="22"/>
                <w:shd w:fill="FFFFFF" w:val="clear"/>
              </w:rPr>
              <w:t xml:space="preserve">OBJETIVOS CULTURAIS DO ANO: </w:t>
            </w:r>
            <w:r>
              <w:rPr>
                <w:rFonts w:ascii="Calibri" w:hAnsi="Calibri"/>
                <w:b w:val="false"/>
                <w:bCs w:val="false"/>
                <w:sz w:val="22"/>
                <w:szCs w:val="22"/>
                <w:shd w:fill="FFFFFF" w:val="clear"/>
              </w:rPr>
              <w:t>(Descrever o projeto cultural a ser desenvolvido no ano de referência, contemplando as ações, atividades e metas a serem alcançadas.)</w:t>
            </w:r>
          </w:p>
        </w:tc>
      </w:tr>
      <w:tr>
        <w:trPr/>
        <w:tc>
          <w:tcPr>
            <w:tcW w:w="14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DETALHAMENTO DOS DESTINOS DE VIAGEM - IDA E VOLTA</w:t>
            </w:r>
          </w:p>
        </w:tc>
      </w:tr>
      <w:tr>
        <w:trPr>
          <w:trHeight w:val="493" w:hRule="atLeast"/>
        </w:trPr>
        <w:tc>
          <w:tcPr>
            <w:tcW w:w="14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Destino da viagem de Ida:</w:t>
            </w:r>
          </w:p>
        </w:tc>
      </w:tr>
      <w:tr>
        <w:trPr>
          <w:trHeight w:val="898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DATA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CIDADE DE EMBARQUE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PASSAGEM RODOVIÁRIA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PASSAGEM AÉREA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VALOR FRETE VAN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VALOR FRETE MICROÔNIBUS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VALOR FRETE ÔNIBUS</w:t>
            </w:r>
          </w:p>
        </w:tc>
      </w:tr>
      <w:tr>
        <w:trPr>
          <w:trHeight w:val="448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Calibri" w:hAnsi="Calibri"/>
                <w:sz w:val="20"/>
                <w:szCs w:val="20"/>
                <w:shd w:fill="FFFFFF" w:val="clear"/>
              </w:rPr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 w:val="false"/>
                <w:bCs w:val="false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  <w:shd w:fill="FFFFFF" w:val="clear"/>
              </w:rPr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/>
            </w:pPr>
            <w:r>
              <w:rPr/>
            </w:r>
          </w:p>
        </w:tc>
      </w:tr>
      <w:tr>
        <w:trPr>
          <w:trHeight w:val="659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Orçamento 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Valor (R$):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Cs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Calibri" w:hAnsi="Calibri"/>
                <w:sz w:val="20"/>
                <w:szCs w:val="20"/>
                <w:shd w:fill="FFFFFF" w:val="clear"/>
              </w:rPr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55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Orçamento 2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Valor (R$):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Calibri" w:hAnsi="Calibri"/>
                <w:sz w:val="20"/>
                <w:szCs w:val="20"/>
                <w:shd w:fill="FFFFFF" w:val="clear"/>
              </w:rPr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679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Orçamento 3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Valor (R$):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Cs w:val="false"/>
                <w:iCs w:val="false"/>
                <w:sz w:val="20"/>
                <w:szCs w:val="20"/>
              </w:rPr>
            </w:pPr>
            <w:r>
              <w:rPr>
                <w:rFonts w:ascii="Calibri" w:hAnsi="Calibri"/>
                <w:bCs w:val="false"/>
                <w:iCs w:val="false"/>
                <w:sz w:val="20"/>
                <w:szCs w:val="20"/>
              </w:rPr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ascii="Calibri" w:hAnsi="Calibri"/>
                <w:sz w:val="20"/>
                <w:szCs w:val="20"/>
                <w:shd w:fill="FFFFFF" w:val="clear"/>
              </w:rPr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42" w:hRule="atLeast"/>
        </w:trPr>
        <w:tc>
          <w:tcPr>
            <w:tcW w:w="142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b/>
                <w:bCs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Destino da Viagem de Volta:</w:t>
            </w:r>
          </w:p>
        </w:tc>
      </w:tr>
      <w:tr>
        <w:trPr>
          <w:trHeight w:val="1019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DATA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CIDADE DE EMBARQUE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PASSAGEM RODOVIÁRIA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PASSAGEM AÉREA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VALOR FRETE VAM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VALOR FRETE MICROÔNIBUS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b/>
                <w:bCs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FFFFFF" w:val="clear"/>
              </w:rPr>
              <w:t>VALOR FRETE ÔNIBUS</w:t>
            </w:r>
          </w:p>
        </w:tc>
      </w:tr>
      <w:tr>
        <w:trPr>
          <w:trHeight w:val="459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sz w:val="22"/>
                <w:szCs w:val="22"/>
                <w:shd w:fill="FFFFFF" w:val="clear"/>
              </w:rPr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629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Orçamento 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Valor (R$):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sz w:val="22"/>
                <w:szCs w:val="22"/>
                <w:shd w:fill="FFFFFF" w:val="clear"/>
              </w:rPr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83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Orçamento 2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Valor (R$):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sz w:val="22"/>
                <w:szCs w:val="22"/>
                <w:shd w:fill="FFFFFF" w:val="clear"/>
              </w:rPr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  <w:tr>
        <w:trPr>
          <w:trHeight w:val="570" w:hRule="atLeast"/>
        </w:trPr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Orçamento 3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  <w:highlight w:val="none"/>
                <w:shd w:fill="FFFFFF" w:val="clear"/>
              </w:rPr>
            </w:pPr>
            <w:r>
              <w:rPr>
                <w:rFonts w:ascii="Calibri" w:hAnsi="Calibri"/>
                <w:shd w:fill="FFFFFF" w:val="clear"/>
              </w:rPr>
              <w:t>Valor (R$):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rPr>
                <w:rFonts w:ascii="Calibri" w:hAnsi="Calibri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Calibri" w:hAnsi="Calibri"/>
                <w:sz w:val="22"/>
                <w:szCs w:val="22"/>
                <w:shd w:fill="FFFFFF" w:val="clear"/>
              </w:rPr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</w:tr>
    </w:tbl>
    <w:p>
      <w:pPr>
        <w:pStyle w:val="BodyText"/>
        <w:suppressAutoHyphens w:val="false"/>
        <w:spacing w:before="0" w:after="120"/>
        <w:ind w:hanging="0"/>
        <w:jc w:val="both"/>
        <w:rPr>
          <w:rFonts w:ascii="Calibri" w:hAnsi="Calibri" w:eastAsia="Calibri" w:cs="Calibri"/>
          <w:sz w:val="24"/>
          <w:szCs w:val="24"/>
          <w:lang w:eastAsia="en-US"/>
        </w:rPr>
      </w:pPr>
      <w:r>
        <w:rPr>
          <w:rFonts w:ascii="Calibri" w:hAnsi="Calibri"/>
          <w:b/>
          <w:b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8" w:right="1134" w:gutter="0" w:header="1701" w:top="1758" w:footer="1134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  <w:p>
    <w:pPr>
      <w:pStyle w:val="Footer"/>
      <w:jc w:val="right"/>
      <w:rPr>
        <w:sz w:val="12"/>
        <w:szCs w:val="12"/>
      </w:rPr>
    </w:pPr>
    <w:r>
      <w:rPr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985" distB="5715" distL="6985" distR="5715" simplePos="0" locked="0" layoutInCell="1" allowOverlap="1" relativeHeight="9">
              <wp:simplePos x="0" y="0"/>
              <wp:positionH relativeFrom="column">
                <wp:posOffset>1372870</wp:posOffset>
              </wp:positionH>
              <wp:positionV relativeFrom="paragraph">
                <wp:posOffset>-466725</wp:posOffset>
              </wp:positionV>
              <wp:extent cx="6813550" cy="85725"/>
              <wp:effectExtent l="6985" t="6985" r="5715" b="5715"/>
              <wp:wrapNone/>
              <wp:docPr id="1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137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blurRad="0"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108.1pt;margin-top:-36.8pt;width:536.45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1" allowOverlap="1" relativeHeight="13">
              <wp:simplePos x="0" y="0"/>
              <wp:positionH relativeFrom="column">
                <wp:posOffset>1319530</wp:posOffset>
              </wp:positionH>
              <wp:positionV relativeFrom="paragraph">
                <wp:posOffset>-370205</wp:posOffset>
              </wp:positionV>
              <wp:extent cx="6866890" cy="1038225"/>
              <wp:effectExtent l="635" t="635" r="0" b="0"/>
              <wp:wrapNone/>
              <wp:docPr id="2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00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0" w:name="_Hlk123025388_Copia_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0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103.9pt;margin-top:-29.15pt;width:540.65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1" w:name="_Hlk123025388_Copia_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1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7">
          <wp:simplePos x="0" y="0"/>
          <wp:positionH relativeFrom="column">
            <wp:posOffset>201930</wp:posOffset>
          </wp:positionH>
          <wp:positionV relativeFrom="paragraph">
            <wp:posOffset>-448945</wp:posOffset>
          </wp:positionV>
          <wp:extent cx="1118235" cy="973455"/>
          <wp:effectExtent l="0" t="0" r="0" b="0"/>
          <wp:wrapNone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6985" distB="5715" distL="6985" distR="5715" simplePos="0" locked="0" layoutInCell="1" allowOverlap="1" relativeHeight="9">
              <wp:simplePos x="0" y="0"/>
              <wp:positionH relativeFrom="column">
                <wp:posOffset>1372870</wp:posOffset>
              </wp:positionH>
              <wp:positionV relativeFrom="paragraph">
                <wp:posOffset>-466725</wp:posOffset>
              </wp:positionV>
              <wp:extent cx="6813550" cy="85725"/>
              <wp:effectExtent l="6985" t="6985" r="5715" b="5715"/>
              <wp:wrapNone/>
              <wp:docPr id="4" name="Retângul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13720" cy="85680"/>
                      </a:xfrm>
                      <a:prstGeom prst="rect">
                        <a:avLst/>
                      </a:prstGeom>
                      <a:solidFill>
                        <a:srgbClr val="f79646"/>
                      </a:solidFill>
                      <a:ln w="12600">
                        <a:solidFill>
                          <a:srgbClr val="f79646"/>
                        </a:solidFill>
                        <a:miter/>
                      </a:ln>
                      <a:effectLst>
                        <a:outerShdw blurRad="0" dir="0" dist="0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7" path="m0,0l-2147483645,0l-2147483645,-2147483646l0,-2147483646xe" fillcolor="#f79646" stroked="t" o:allowincell="f" style="position:absolute;margin-left:108.1pt;margin-top:-36.8pt;width:536.45pt;height:6.7pt;flip:y;mso-wrap-style:none;v-text-anchor:middle">
              <v:fill o:detectmouseclick="t" type="solid" color2="#0869b9"/>
              <v:stroke color="#f79646" weight="12600" joinstyle="miter" endcap="flat"/>
              <v:shadow on="t" obscured="f" color="#fbd4b4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1" allowOverlap="1" relativeHeight="13">
              <wp:simplePos x="0" y="0"/>
              <wp:positionH relativeFrom="column">
                <wp:posOffset>1319530</wp:posOffset>
              </wp:positionH>
              <wp:positionV relativeFrom="paragraph">
                <wp:posOffset>-370205</wp:posOffset>
              </wp:positionV>
              <wp:extent cx="6866890" cy="1038225"/>
              <wp:effectExtent l="635" t="635" r="0" b="0"/>
              <wp:wrapNone/>
              <wp:docPr id="5" name="Caixa de Tex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000" cy="1038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bookmarkStart w:id="2" w:name="_Hlk123025388_Copia_8"/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SECRETARIA MUNICIPAL DE CULTURA – SEMC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b/>
                              <w:szCs w:val="26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000000"/>
                              <w:szCs w:val="26"/>
                            </w:rPr>
                            <w:t>GERÊNCIA ADMINISTRATIVA</w:t>
                            <w:tab/>
                            <w:tab/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>Praça Pedro Xisto Gontijo, 21 Centro – Divinópolis – Minas Gerais – CEP: 35500-049</w:t>
                          </w:r>
                        </w:p>
                        <w:p>
                          <w:pPr>
                            <w:pStyle w:val="Contedodoquadrouser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(37) 3229-8196/ 8197 – </w:t>
                          </w:r>
                          <w:hyperlink r:id="rId1">
                            <w:r>
                              <w:rPr>
                                <w:rStyle w:val="Hyperlink"/>
                                <w:rFonts w:cs="Calibri" w:ascii="Calibri" w:hAnsi="Calibri"/>
                                <w:sz w:val="16"/>
                                <w:szCs w:val="16"/>
                              </w:rPr>
                              <w:t>semc@divinopolis.mg.gov.br</w:t>
                            </w:r>
                          </w:hyperlink>
                          <w:bookmarkEnd w:id="2"/>
                        </w:p>
                        <w:p>
                          <w:pPr>
                            <w:pStyle w:val="Contedodoquadrouser"/>
                            <w:rPr>
                              <w:rFonts w:ascii="Arial" w:hAnsi="Arial" w:cs="Arial"/>
                              <w:b/>
                              <w:bCs/>
                              <w:sz w:val="6"/>
                              <w:szCs w:val="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color w:val="000000"/>
                              <w:sz w:val="6"/>
                              <w:szCs w:val="6"/>
                            </w:rPr>
                          </w:r>
                        </w:p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user"/>
                            <w:jc w:val="both"/>
                            <w:rPr>
                              <w:szCs w:val="26"/>
                            </w:rPr>
                          </w:pPr>
                          <w:r>
                            <w:rPr>
                              <w:color w:val="000000"/>
                              <w:szCs w:val="2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8" path="m0,0l-2147483645,0l-2147483645,-2147483646l0,-2147483646xe" stroked="f" o:allowincell="f" style="position:absolute;margin-left:103.9pt;margin-top:-29.15pt;width:540.65pt;height:81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bookmarkStart w:id="3" w:name="_Hlk123025388_Copia_8"/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SECRETARIA MUNICIPAL DE CULTURA – SEMC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b/>
                        <w:szCs w:val="26"/>
                      </w:rPr>
                    </w:pPr>
                    <w:r>
                      <w:rPr>
                        <w:rFonts w:cs="Calibri" w:ascii="Calibri" w:hAnsi="Calibri"/>
                        <w:b/>
                        <w:color w:val="000000"/>
                        <w:szCs w:val="26"/>
                      </w:rPr>
                      <w:t>GERÊNCIA ADMINISTRATIVA</w:t>
                      <w:tab/>
                      <w:tab/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>Praça Pedro Xisto Gontijo, 21 Centro – Divinópolis – Minas Gerais – CEP: 35500-049</w:t>
                    </w:r>
                  </w:p>
                  <w:p>
                    <w:pPr>
                      <w:pStyle w:val="Contedodoquadrouser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  <w:szCs w:val="16"/>
                      </w:rPr>
                      <w:t xml:space="preserve">(37) 3229-8196/ 8197 – </w:t>
                    </w:r>
                    <w:hyperlink r:id="rId2">
                      <w:r>
                        <w:rPr>
                          <w:rStyle w:val="Hyperlink"/>
                          <w:rFonts w:cs="Calibri" w:ascii="Calibri" w:hAnsi="Calibri"/>
                          <w:sz w:val="16"/>
                          <w:szCs w:val="16"/>
                        </w:rPr>
                        <w:t>semc@divinopolis.mg.gov.br</w:t>
                      </w:r>
                    </w:hyperlink>
                    <w:bookmarkEnd w:id="3"/>
                  </w:p>
                  <w:p>
                    <w:pPr>
                      <w:pStyle w:val="Contedodoquadrouser"/>
                      <w:rPr>
                        <w:rFonts w:ascii="Arial" w:hAnsi="Arial" w:cs="Arial"/>
                        <w:b/>
                        <w:bCs/>
                        <w:sz w:val="6"/>
                        <w:szCs w:val="6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color w:val="000000"/>
                        <w:sz w:val="6"/>
                        <w:szCs w:val="6"/>
                      </w:rPr>
                    </w:r>
                  </w:p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user"/>
                      <w:jc w:val="both"/>
                      <w:rPr>
                        <w:szCs w:val="26"/>
                      </w:rPr>
                    </w:pPr>
                    <w:r>
                      <w:rPr>
                        <w:color w:val="000000"/>
                        <w:szCs w:val="2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7">
          <wp:simplePos x="0" y="0"/>
          <wp:positionH relativeFrom="column">
            <wp:posOffset>201930</wp:posOffset>
          </wp:positionH>
          <wp:positionV relativeFrom="paragraph">
            <wp:posOffset>-448945</wp:posOffset>
          </wp:positionV>
          <wp:extent cx="1118235" cy="973455"/>
          <wp:effectExtent l="0" t="0" r="0" b="0"/>
          <wp:wrapNone/>
          <wp:docPr id="6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11114"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3">
    <w:name w:val="heading 3"/>
    <w:basedOn w:val="Ttulouser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Tahoma"/>
      <w:sz w:val="22"/>
      <w:szCs w:val="22"/>
      <w:lang w:eastAsia="en-US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159" w:after="0"/>
      <w:ind w:left="109"/>
    </w:pPr>
    <w:rPr>
      <w:rFonts w:ascii="Times New Roman" w:hAnsi="Times New Roman" w:eastAsia="Times New Roman" w:cs="Times New Roman"/>
      <w:lang w:val="pt-PT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t-BR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paisagem">
    <w:name w:val="paisagem"/>
    <w:basedOn w:val="Normal"/>
    <w:qFormat/>
    <w:pPr/>
    <w:rPr/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>
    <w:name w:val="Sem lista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semc@divinopolis.mg.gov.br" TargetMode="External"/><Relationship Id="rId2" Type="http://schemas.openxmlformats.org/officeDocument/2006/relationships/hyperlink" Target="mailto:semc@divinopolis.mg.gov.br" TargetMode="External"/><Relationship Id="rId3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14618</TotalTime>
  <Application>LibreOffice/25.2.3.2$Windows_X86_64 LibreOffice_project/bbb074479178df812d175f709636b368952c2ce3</Application>
  <AppVersion>15.0000</AppVersion>
  <Pages>2</Pages>
  <Words>226</Words>
  <Characters>1479</Characters>
  <CharactersWithSpaces>1967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2025-01-23T13:41:00Z</dcterms:created>
  <dc:creator>Aline Alves Oliveira</dc:creator>
  <dc:description/>
  <dc:language>pt-BR</dc:language>
  <cp:lastModifiedBy/>
  <cp:lastPrinted>2026-02-19T09:58:00Z</cp:lastPrinted>
  <dcterms:modified xsi:type="dcterms:W3CDTF">2026-02-20T13:10:42Z</dcterms:modified>
  <cp:revision>335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